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Pr="00EA0B16" w:rsidRDefault="0083000E" w:rsidP="0083000E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sz w:val="23"/>
          <w:szCs w:val="23"/>
        </w:rPr>
        <w:t xml:space="preserve">        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На основу решења о банкротству Привредног суда у</w:t>
      </w:r>
      <w:r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Београду 1</w:t>
      </w:r>
      <w:r w:rsidRPr="00EA0B16">
        <w:rPr>
          <w:rFonts w:ascii="Times New Roman" w:hAnsi="Times New Roman" w:cs="Times New Roman"/>
          <w:sz w:val="23"/>
          <w:szCs w:val="23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С</w:t>
      </w:r>
      <w:r w:rsidRPr="00EA0B16">
        <w:rPr>
          <w:rFonts w:ascii="Times New Roman" w:hAnsi="Times New Roman" w:cs="Times New Roman"/>
          <w:sz w:val="23"/>
          <w:szCs w:val="23"/>
        </w:rPr>
        <w:t>т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.202/2015  од 29.12.2015.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године,</w:t>
      </w:r>
      <w:r w:rsidRPr="00EA0B16">
        <w:rPr>
          <w:rFonts w:ascii="Times New Roman" w:hAnsi="Times New Roman" w:cs="Times New Roman"/>
          <w:color w:val="000000" w:themeColor="text1"/>
          <w:sz w:val="23"/>
          <w:szCs w:val="23"/>
          <w:lang w:val="sr-Cyrl-CS"/>
        </w:rPr>
        <w:t xml:space="preserve"> а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у складу са члан</w:t>
      </w:r>
      <w:r w:rsidRPr="00EA0B16">
        <w:rPr>
          <w:rFonts w:ascii="Times New Roman" w:hAnsi="Times New Roman" w:cs="Times New Roman"/>
          <w:sz w:val="23"/>
          <w:szCs w:val="23"/>
        </w:rPr>
        <w:t>o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вима 131</w:t>
      </w:r>
      <w:r w:rsidR="00571A2C" w:rsidRPr="00EA0B16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571A2C" w:rsidRPr="00EA0B16">
        <w:rPr>
          <w:rFonts w:ascii="Times New Roman" w:hAnsi="Times New Roman" w:cs="Times New Roman"/>
          <w:sz w:val="23"/>
          <w:szCs w:val="23"/>
          <w:lang w:val="ru-RU"/>
        </w:rPr>
        <w:t>132.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и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133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Закона о стечају («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>Службени гласник  Републике Србије» број 104/2009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) и Националним стандардом број </w:t>
      </w:r>
      <w:r w:rsidRPr="00EA0B16">
        <w:rPr>
          <w:rFonts w:ascii="Times New Roman" w:hAnsi="Times New Roman" w:cs="Times New Roman"/>
          <w:sz w:val="23"/>
          <w:szCs w:val="23"/>
        </w:rPr>
        <w:t>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о начину и поступку уновчења имовине стечајног дужника («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 xml:space="preserve">Службени гласник Републике Србије» број </w:t>
      </w:r>
      <w:r w:rsidRPr="00EA0B16">
        <w:rPr>
          <w:rFonts w:ascii="Times New Roman" w:hAnsi="Times New Roman" w:cs="Times New Roman"/>
          <w:i/>
          <w:sz w:val="23"/>
          <w:szCs w:val="23"/>
        </w:rPr>
        <w:t>13/2010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),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стечајни управник стечајног дужника  </w:t>
      </w:r>
    </w:p>
    <w:p w:rsidR="0083000E" w:rsidRPr="00EA0B16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16">
        <w:rPr>
          <w:rFonts w:ascii="Times New Roman" w:hAnsi="Times New Roman" w:cs="Times New Roman"/>
          <w:b/>
          <w:sz w:val="24"/>
          <w:szCs w:val="24"/>
        </w:rPr>
        <w:t>УНИВЕРЗАЛ-ТРГОВИНА ПРОИЗВОДЊА И МАРКЕТИНГ</w:t>
      </w:r>
    </w:p>
    <w:p w:rsidR="0083000E" w:rsidRPr="00EA0B16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16">
        <w:rPr>
          <w:rFonts w:ascii="Times New Roman" w:hAnsi="Times New Roman" w:cs="Times New Roman"/>
          <w:b/>
          <w:sz w:val="24"/>
          <w:szCs w:val="24"/>
        </w:rPr>
        <w:t>ДОО БЕОГРАД (СТАРИ ГРАД) - У СТЕЧАЈУ</w:t>
      </w:r>
    </w:p>
    <w:p w:rsidR="0083000E" w:rsidRPr="00EA0B16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0B16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EA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улици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6/I,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Стари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>,</w:t>
      </w:r>
    </w:p>
    <w:p w:rsidR="0083000E" w:rsidRPr="00EA0B16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B1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A0B16">
        <w:rPr>
          <w:rFonts w:ascii="Times New Roman" w:hAnsi="Times New Roman" w:cs="Times New Roman"/>
          <w:sz w:val="24"/>
          <w:szCs w:val="24"/>
        </w:rPr>
        <w:t>: 172513551, ПИБ: 101513551</w:t>
      </w:r>
    </w:p>
    <w:p w:rsidR="0083000E" w:rsidRPr="00EA0B16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16">
        <w:rPr>
          <w:rFonts w:ascii="Times New Roman" w:hAnsi="Times New Roman" w:cs="Times New Roman"/>
          <w:b/>
          <w:sz w:val="24"/>
          <w:szCs w:val="24"/>
        </w:rPr>
        <w:t>4.Ст.202/2015</w:t>
      </w:r>
    </w:p>
    <w:p w:rsidR="00EA0B16" w:rsidRDefault="00EA0B16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93BB0" w:rsidRPr="00EA0B16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16">
        <w:rPr>
          <w:rFonts w:ascii="Times New Roman" w:hAnsi="Times New Roman" w:cs="Times New Roman"/>
          <w:b/>
          <w:sz w:val="28"/>
          <w:szCs w:val="28"/>
        </w:rPr>
        <w:t>ОГЛАШАВА</w:t>
      </w:r>
    </w:p>
    <w:p w:rsidR="0083000E" w:rsidRPr="00EA0B1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A0B1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продају </w:t>
      </w:r>
      <w:r w:rsidR="0083000E" w:rsidRPr="00EA0B16">
        <w:rPr>
          <w:rFonts w:ascii="Times New Roman" w:hAnsi="Times New Roman" w:cs="Times New Roman"/>
          <w:b/>
          <w:sz w:val="28"/>
          <w:szCs w:val="28"/>
          <w:lang w:val="sr-Cyrl-CS"/>
        </w:rPr>
        <w:t>стечајног дужника као правног лица</w:t>
      </w:r>
    </w:p>
    <w:p w:rsidR="0005166F" w:rsidRPr="00EA0B1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јавним прикупљањем понуда</w:t>
      </w:r>
    </w:p>
    <w:p w:rsidR="00F94276" w:rsidRPr="00EA0B16" w:rsidRDefault="00F94276" w:rsidP="0005166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A1E91" w:rsidRPr="00EA0B16" w:rsidRDefault="002E2409" w:rsidP="0083000E">
      <w:pPr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A0B16">
        <w:rPr>
          <w:rFonts w:ascii="Times New Roman" w:hAnsi="Times New Roman" w:cs="Times New Roman"/>
          <w:b/>
          <w:sz w:val="23"/>
          <w:szCs w:val="23"/>
        </w:rPr>
        <w:t>Предмет продаје</w:t>
      </w:r>
      <w:r w:rsidR="00221598" w:rsidRPr="00EA0B16">
        <w:rPr>
          <w:rFonts w:ascii="Times New Roman" w:hAnsi="Times New Roman" w:cs="Times New Roman"/>
          <w:b/>
          <w:sz w:val="23"/>
          <w:szCs w:val="23"/>
        </w:rPr>
        <w:t xml:space="preserve"> : С</w:t>
      </w:r>
      <w:r w:rsidR="0083000E" w:rsidRPr="00EA0B16">
        <w:rPr>
          <w:rFonts w:ascii="Times New Roman" w:hAnsi="Times New Roman" w:cs="Times New Roman"/>
          <w:sz w:val="23"/>
          <w:szCs w:val="23"/>
        </w:rPr>
        <w:t xml:space="preserve">течајни дужник као </w:t>
      </w:r>
      <w:r w:rsidR="0083000E" w:rsidRPr="00EA0B16">
        <w:rPr>
          <w:rFonts w:ascii="Times New Roman" w:hAnsi="Times New Roman" w:cs="Times New Roman"/>
          <w:b/>
          <w:sz w:val="23"/>
          <w:szCs w:val="23"/>
          <w:u w:val="single"/>
        </w:rPr>
        <w:t>правно лице</w:t>
      </w:r>
    </w:p>
    <w:p w:rsidR="00D17C94" w:rsidRPr="00EA0B16" w:rsidRDefault="00D17C94" w:rsidP="00D17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0B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Процењена вредност 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 xml:space="preserve">износи </w:t>
      </w:r>
      <w:r w:rsidRPr="00EA0B16">
        <w:rPr>
          <w:rFonts w:ascii="Times New Roman" w:hAnsi="Times New Roman" w:cs="Times New Roman"/>
          <w:sz w:val="24"/>
          <w:szCs w:val="24"/>
        </w:rPr>
        <w:t>58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0B16">
        <w:rPr>
          <w:rFonts w:ascii="Times New Roman" w:hAnsi="Times New Roman" w:cs="Times New Roman"/>
          <w:sz w:val="24"/>
          <w:szCs w:val="24"/>
        </w:rPr>
        <w:t>680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0B16">
        <w:rPr>
          <w:rFonts w:ascii="Times New Roman" w:hAnsi="Times New Roman" w:cs="Times New Roman"/>
          <w:sz w:val="24"/>
          <w:szCs w:val="24"/>
        </w:rPr>
        <w:t>678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Pr="00EA0B16">
        <w:rPr>
          <w:rFonts w:ascii="Times New Roman" w:hAnsi="Times New Roman" w:cs="Times New Roman"/>
          <w:sz w:val="24"/>
          <w:szCs w:val="24"/>
        </w:rPr>
        <w:t xml:space="preserve"> РСД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7C94" w:rsidRPr="00EA0B16" w:rsidRDefault="00D17C94" w:rsidP="00D17C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B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Депозит 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за учешће у поступку продаје износи 11.736.136,00</w:t>
      </w:r>
      <w:r w:rsidRPr="00EA0B16">
        <w:rPr>
          <w:rFonts w:ascii="Times New Roman" w:hAnsi="Times New Roman" w:cs="Times New Roman"/>
          <w:sz w:val="24"/>
          <w:szCs w:val="24"/>
        </w:rPr>
        <w:t xml:space="preserve"> РСД</w:t>
      </w:r>
      <w:r w:rsidRPr="00EA0B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3611" w:rsidRPr="00EA0B16" w:rsidRDefault="00EF3611" w:rsidP="004A1E9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B16">
        <w:rPr>
          <w:rFonts w:ascii="Times New Roman" w:hAnsi="Times New Roman" w:cs="Times New Roman"/>
          <w:bCs/>
          <w:sz w:val="24"/>
          <w:szCs w:val="24"/>
        </w:rPr>
        <w:t xml:space="preserve">Понуде </w:t>
      </w:r>
      <w:r w:rsidR="00CD1E4B" w:rsidRPr="00EA0B16">
        <w:rPr>
          <w:rFonts w:ascii="Times New Roman" w:hAnsi="Times New Roman" w:cs="Times New Roman"/>
          <w:bCs/>
          <w:sz w:val="24"/>
          <w:szCs w:val="24"/>
        </w:rPr>
        <w:t xml:space="preserve">се </w:t>
      </w:r>
      <w:r w:rsidRPr="00EA0B16">
        <w:rPr>
          <w:rFonts w:ascii="Times New Roman" w:hAnsi="Times New Roman" w:cs="Times New Roman"/>
          <w:bCs/>
          <w:sz w:val="24"/>
          <w:szCs w:val="24"/>
        </w:rPr>
        <w:t>достав</w:t>
      </w:r>
      <w:r w:rsidR="00CD1E4B" w:rsidRPr="00EA0B16">
        <w:rPr>
          <w:rFonts w:ascii="Times New Roman" w:hAnsi="Times New Roman" w:cs="Times New Roman"/>
          <w:bCs/>
          <w:sz w:val="24"/>
          <w:szCs w:val="24"/>
        </w:rPr>
        <w:t xml:space="preserve">љају </w:t>
      </w:r>
      <w:r w:rsidRPr="00EA0B16">
        <w:rPr>
          <w:rFonts w:ascii="Times New Roman" w:hAnsi="Times New Roman" w:cs="Times New Roman"/>
          <w:bCs/>
          <w:sz w:val="24"/>
          <w:szCs w:val="24"/>
        </w:rPr>
        <w:t xml:space="preserve">на адресу </w:t>
      </w:r>
      <w:r w:rsidR="00CD1E4B" w:rsidRPr="00EA0B16">
        <w:rPr>
          <w:rFonts w:ascii="Times New Roman" w:hAnsi="Times New Roman" w:cs="Times New Roman"/>
          <w:bCs/>
          <w:sz w:val="24"/>
          <w:szCs w:val="24"/>
        </w:rPr>
        <w:t xml:space="preserve">стечајног управника </w:t>
      </w:r>
      <w:r w:rsidRPr="00EA0B16">
        <w:rPr>
          <w:rFonts w:ascii="Times New Roman" w:hAnsi="Times New Roman" w:cs="Times New Roman"/>
          <w:bCs/>
          <w:sz w:val="24"/>
          <w:szCs w:val="24"/>
        </w:rPr>
        <w:t>Сремска 6</w:t>
      </w:r>
      <w:r w:rsidR="00CD1E4B" w:rsidRPr="00EA0B16">
        <w:rPr>
          <w:rFonts w:ascii="Times New Roman" w:hAnsi="Times New Roman" w:cs="Times New Roman"/>
          <w:bCs/>
          <w:sz w:val="24"/>
          <w:szCs w:val="24"/>
        </w:rPr>
        <w:t>/</w:t>
      </w:r>
      <w:r w:rsidRPr="00EA0B16">
        <w:rPr>
          <w:rFonts w:ascii="Times New Roman" w:hAnsi="Times New Roman" w:cs="Times New Roman"/>
          <w:bCs/>
          <w:sz w:val="24"/>
          <w:szCs w:val="24"/>
        </w:rPr>
        <w:t>I, Београд.</w:t>
      </w:r>
    </w:p>
    <w:p w:rsidR="0005166F" w:rsidRPr="00EA0B16" w:rsidRDefault="0005166F" w:rsidP="004A1E9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A0B1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Крајњи рок </w:t>
      </w:r>
      <w:r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за достављање понуда је</w:t>
      </w:r>
      <w:r w:rsidR="00BE235F"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12</w:t>
      </w:r>
      <w:r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BE235F"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05</w:t>
      </w:r>
      <w:r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.201</w:t>
      </w:r>
      <w:r w:rsidR="0083000E"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EA0B16">
        <w:rPr>
          <w:rFonts w:ascii="Times New Roman" w:hAnsi="Times New Roman" w:cs="Times New Roman"/>
          <w:bCs/>
          <w:sz w:val="24"/>
          <w:szCs w:val="24"/>
          <w:lang w:val="sr-Cyrl-CS"/>
        </w:rPr>
        <w:t>. године до 11,45 часова</w:t>
      </w:r>
      <w:r w:rsidRPr="00EA0B16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EA0B16" w:rsidRDefault="00EA0B16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Право на учешће имају</w:t>
      </w:r>
      <w:r w:rsidRPr="00EA0B16">
        <w:rPr>
          <w:rFonts w:ascii="Times New Roman" w:hAnsi="Times New Roman" w:cs="Times New Roman"/>
          <w:sz w:val="23"/>
          <w:szCs w:val="23"/>
          <w:lang w:val="sr-Latn-CS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сва правна  и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физичка лица која:</w:t>
      </w:r>
    </w:p>
    <w:p w:rsidR="0005166F" w:rsidRDefault="0005166F" w:rsidP="00EB5A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83000E"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30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0.000,00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динара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(профактура се може преузети сваког радног дана до </w:t>
      </w:r>
      <w:r w:rsidR="00BE235F" w:rsidRPr="00EA0B16">
        <w:rPr>
          <w:rFonts w:ascii="Times New Roman" w:hAnsi="Times New Roman" w:cs="Times New Roman"/>
          <w:sz w:val="23"/>
          <w:szCs w:val="23"/>
          <w:lang w:val="sr-Cyrl-CS"/>
        </w:rPr>
        <w:t>12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="00BE235F" w:rsidRPr="00EA0B16">
        <w:rPr>
          <w:rFonts w:ascii="Times New Roman" w:hAnsi="Times New Roman" w:cs="Times New Roman"/>
          <w:sz w:val="23"/>
          <w:szCs w:val="23"/>
          <w:lang w:val="sr-Cyrl-CS"/>
        </w:rPr>
        <w:t>05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.201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7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 године</w:t>
      </w:r>
      <w:r w:rsidRPr="00EA0B16">
        <w:rPr>
          <w:rFonts w:ascii="Times New Roman" w:hAnsi="Times New Roman" w:cs="Times New Roman"/>
          <w:color w:val="FF0000"/>
          <w:sz w:val="23"/>
          <w:szCs w:val="23"/>
          <w:lang w:val="sr-Cyrl-CS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у периоду од 10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до 16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часова у просторијама стечајног управника</w:t>
      </w:r>
      <w:r w:rsidR="00927A9B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на адреси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Сремска 6</w:t>
      </w:r>
      <w:r w:rsidRPr="00EA0B16">
        <w:rPr>
          <w:rFonts w:ascii="Times New Roman" w:hAnsi="Times New Roman" w:cs="Times New Roman"/>
          <w:sz w:val="23"/>
          <w:szCs w:val="23"/>
        </w:rPr>
        <w:t xml:space="preserve">/I, </w:t>
      </w:r>
      <w:proofErr w:type="spellStart"/>
      <w:r w:rsidRPr="00EA0B16">
        <w:rPr>
          <w:rFonts w:ascii="Times New Roman" w:hAnsi="Times New Roman" w:cs="Times New Roman"/>
          <w:sz w:val="23"/>
          <w:szCs w:val="23"/>
        </w:rPr>
        <w:t>Београд</w:t>
      </w:r>
      <w:proofErr w:type="spellEnd"/>
      <w:r w:rsidRPr="00EA0B16">
        <w:rPr>
          <w:rFonts w:ascii="Times New Roman" w:hAnsi="Times New Roman" w:cs="Times New Roman"/>
          <w:sz w:val="23"/>
          <w:szCs w:val="23"/>
          <w:lang w:val="sr-Cyrl-CS"/>
        </w:rPr>
        <w:t>);</w:t>
      </w:r>
    </w:p>
    <w:p w:rsidR="00EA0B16" w:rsidRPr="00EA0B16" w:rsidRDefault="00EA0B16" w:rsidP="00EA0B16">
      <w:pPr>
        <w:spacing w:after="0" w:line="240" w:lineRule="auto"/>
        <w:ind w:left="78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05166F" w:rsidP="00EB5A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уплате </w:t>
      </w:r>
      <w:r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депозит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у износу од </w:t>
      </w:r>
      <w:r w:rsidR="0083000E"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11.736.13</w:t>
      </w:r>
      <w:r w:rsidR="00D840CA"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6</w:t>
      </w:r>
      <w:r w:rsidR="0083000E"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,</w:t>
      </w:r>
      <w:r w:rsidR="00D840CA"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0</w:t>
      </w:r>
      <w:r w:rsidR="0083000E"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0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  <w:r w:rsidRPr="00EA0B16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динара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, на текући рачун стечајног дужника број 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145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-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24141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>-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11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EB5A86" w:rsidRPr="00EA0B16">
        <w:rPr>
          <w:rFonts w:ascii="Times New Roman" w:hAnsi="Times New Roman" w:cs="Times New Roman"/>
          <w:sz w:val="23"/>
          <w:szCs w:val="23"/>
        </w:rPr>
        <w:t xml:space="preserve">отворен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код 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Марфин банке АД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D840CA" w:rsidRPr="00EA0B16">
        <w:rPr>
          <w:rFonts w:ascii="Times New Roman" w:hAnsi="Times New Roman" w:cs="Times New Roman"/>
          <w:sz w:val="23"/>
          <w:szCs w:val="23"/>
          <w:lang w:val="sr-Cyrl-CS"/>
        </w:rPr>
        <w:t>5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радна дана пре одржавања продаје</w:t>
      </w:r>
      <w:r w:rsidR="00CD1E4B"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У случају да се као депозит положи првокласна банкарска гаранција, оригинал исте се ради провере заједно са </w:t>
      </w:r>
      <w:r w:rsidRPr="00EA0B16">
        <w:rPr>
          <w:rFonts w:ascii="Times New Roman" w:hAnsi="Times New Roman" w:cs="Times New Roman"/>
          <w:sz w:val="23"/>
          <w:szCs w:val="23"/>
        </w:rPr>
        <w:t>o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брасцем пријаве доставља стечајном управнику </w:t>
      </w:r>
      <w:r w:rsidR="00927A9B" w:rsidRPr="00EA0B16">
        <w:rPr>
          <w:rFonts w:ascii="Times New Roman" w:hAnsi="Times New Roman" w:cs="Times New Roman"/>
          <w:sz w:val="23"/>
          <w:szCs w:val="23"/>
          <w:lang w:val="sr-Cyrl-CS"/>
        </w:rPr>
        <w:t>на адреси Сремска 6/</w:t>
      </w:r>
      <w:r w:rsidR="00927A9B" w:rsidRPr="00EA0B16">
        <w:rPr>
          <w:rFonts w:ascii="Times New Roman" w:hAnsi="Times New Roman" w:cs="Times New Roman"/>
          <w:sz w:val="23"/>
          <w:szCs w:val="23"/>
        </w:rPr>
        <w:t xml:space="preserve">I, 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до </w:t>
      </w:r>
      <w:r w:rsidR="00BE235F" w:rsidRPr="00EA0B16">
        <w:rPr>
          <w:rFonts w:ascii="Times New Roman" w:hAnsi="Times New Roman" w:cs="Times New Roman"/>
          <w:sz w:val="23"/>
          <w:szCs w:val="23"/>
          <w:lang w:val="sr-Cyrl-CS"/>
        </w:rPr>
        <w:t>12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="00BE235F" w:rsidRPr="00EA0B16">
        <w:rPr>
          <w:rFonts w:ascii="Times New Roman" w:hAnsi="Times New Roman" w:cs="Times New Roman"/>
          <w:sz w:val="23"/>
          <w:szCs w:val="23"/>
          <w:lang w:val="sr-Cyrl-CS"/>
        </w:rPr>
        <w:t>05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.201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7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 године.</w:t>
      </w:r>
      <w:r w:rsidR="00D840CA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У случају да је учесник који предаје пријаву правно лице, управнику се доставља и извод из регистрације и ОП образац. Уколико на јавном отварању пи</w:t>
      </w:r>
      <w:r w:rsidR="00EB5A86" w:rsidRPr="00EA0B16">
        <w:rPr>
          <w:rFonts w:ascii="Times New Roman" w:hAnsi="Times New Roman" w:cs="Times New Roman"/>
          <w:sz w:val="23"/>
          <w:szCs w:val="23"/>
          <w:lang w:val="sr-Cyrl-CS"/>
        </w:rPr>
        <w:t>сан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их понуда победи купац који је депозит обезбедио банкарском гаранцијом, исти мора измирити износ депозита у року од </w:t>
      </w:r>
      <w:r w:rsidR="00927A9B" w:rsidRPr="00EA0B16">
        <w:rPr>
          <w:rFonts w:ascii="Times New Roman" w:hAnsi="Times New Roman" w:cs="Times New Roman"/>
          <w:sz w:val="23"/>
          <w:szCs w:val="23"/>
        </w:rPr>
        <w:t xml:space="preserve">2 дана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од дана проглашења за најуспешнијег понуђача, а пре потписивања купопродајног уговора, након чега ће му бити враћена гаранција;</w:t>
      </w:r>
    </w:p>
    <w:p w:rsidR="00221598" w:rsidRPr="00EA0B16" w:rsidRDefault="00221598" w:rsidP="00221598">
      <w:pPr>
        <w:spacing w:after="0" w:line="240" w:lineRule="auto"/>
        <w:ind w:left="78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CD1E4B" w:rsidP="00F942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П</w:t>
      </w:r>
      <w:r w:rsidR="0005166F" w:rsidRPr="00EA0B16">
        <w:rPr>
          <w:rFonts w:ascii="Times New Roman" w:hAnsi="Times New Roman" w:cs="Times New Roman"/>
          <w:sz w:val="23"/>
          <w:szCs w:val="23"/>
          <w:lang w:val="sr-Cyrl-CS"/>
        </w:rPr>
        <w:t>отпишу Изјаву о губитку права на враћање депозита. Изјава чини саставни део продајне документације.</w:t>
      </w:r>
    </w:p>
    <w:p w:rsidR="0005166F" w:rsidRPr="00EA0B16" w:rsidRDefault="0005166F" w:rsidP="00F94276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sr-Latn-CS"/>
        </w:rPr>
      </w:pPr>
    </w:p>
    <w:p w:rsidR="00101323" w:rsidRPr="00101323" w:rsidRDefault="0005166F" w:rsidP="00101323">
      <w:pPr>
        <w:ind w:right="18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Прихватају се искључиво запечаћене понуде са назнаком ''Понуда'' на коверти и назнаком да се понуда односи на продају </w:t>
      </w:r>
      <w:r w:rsidR="00927A9B" w:rsidRPr="00EA0B16">
        <w:rPr>
          <w:rFonts w:ascii="Times New Roman" w:hAnsi="Times New Roman" w:cs="Times New Roman"/>
          <w:sz w:val="23"/>
          <w:szCs w:val="23"/>
        </w:rPr>
        <w:t>„</w:t>
      </w:r>
      <w:r w:rsidR="0083000E" w:rsidRPr="00EA0B16">
        <w:rPr>
          <w:rFonts w:ascii="Times New Roman" w:hAnsi="Times New Roman" w:cs="Times New Roman"/>
          <w:sz w:val="23"/>
          <w:szCs w:val="23"/>
        </w:rPr>
        <w:t>УНИВЕРЗАЛ ТПМ</w:t>
      </w:r>
      <w:r w:rsidR="00927A9B" w:rsidRPr="00EA0B16">
        <w:rPr>
          <w:rFonts w:ascii="Times New Roman" w:hAnsi="Times New Roman" w:cs="Times New Roman"/>
          <w:sz w:val="23"/>
          <w:szCs w:val="23"/>
        </w:rPr>
        <w:t>“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ДОО</w:t>
      </w:r>
      <w:r w:rsidR="00927A9B"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>- у стечају</w:t>
      </w:r>
      <w:r w:rsidR="007E2E94"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="007E2E94" w:rsidRPr="00EA0B16">
        <w:rPr>
          <w:rFonts w:ascii="Times New Roman" w:hAnsi="Times New Roman" w:cs="Times New Roman"/>
          <w:sz w:val="23"/>
          <w:szCs w:val="23"/>
          <w:lang w:val="sr-Cyrl-CS"/>
        </w:rPr>
        <w:t>из Београда,  улица Сремска, брoj 6/I</w:t>
      </w:r>
      <w:r w:rsidR="00105011" w:rsidRPr="00EA0B16">
        <w:rPr>
          <w:rFonts w:ascii="Times New Roman" w:hAnsi="Times New Roman" w:cs="Times New Roman"/>
          <w:sz w:val="23"/>
          <w:szCs w:val="23"/>
          <w:lang w:val="sr-Cyrl-CS"/>
        </w:rPr>
        <w:t>,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као правног лица</w:t>
      </w:r>
      <w:r w:rsidR="007E2E94" w:rsidRPr="00EA0B16">
        <w:rPr>
          <w:rFonts w:ascii="Times New Roman" w:hAnsi="Times New Roman" w:cs="Times New Roman"/>
          <w:sz w:val="23"/>
          <w:szCs w:val="23"/>
        </w:rPr>
        <w:t>.</w:t>
      </w:r>
      <w:r w:rsidR="00101323">
        <w:rPr>
          <w:rFonts w:ascii="Times New Roman" w:hAnsi="Times New Roman" w:cs="Times New Roman"/>
          <w:sz w:val="23"/>
          <w:szCs w:val="23"/>
        </w:rPr>
        <w:t xml:space="preserve"> </w:t>
      </w:r>
      <w:r w:rsidR="00101323" w:rsidRPr="00101323">
        <w:rPr>
          <w:rFonts w:ascii="Times New Roman" w:hAnsi="Times New Roman" w:cs="Times New Roman"/>
          <w:sz w:val="23"/>
          <w:szCs w:val="23"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:rsidR="00101323" w:rsidRDefault="00101323" w:rsidP="00101323">
      <w:pPr>
        <w:jc w:val="both"/>
        <w:rPr>
          <w:lang w:val="sr-Cyrl-CS"/>
        </w:rPr>
      </w:pPr>
    </w:p>
    <w:p w:rsidR="0005166F" w:rsidRDefault="0005166F" w:rsidP="005E28E9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lastRenderedPageBreak/>
        <w:t>Запечаћена коверта са понудом треба да садржи:</w:t>
      </w:r>
    </w:p>
    <w:p w:rsidR="00EA0B16" w:rsidRPr="00EA0B16" w:rsidRDefault="00EA0B16" w:rsidP="005E28E9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lang w:val="sr-Cyrl-CS"/>
        </w:rPr>
      </w:pPr>
    </w:p>
    <w:p w:rsidR="0005166F" w:rsidRPr="00EA0B16" w:rsidRDefault="0005166F" w:rsidP="005E28E9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- пријаву за учешће на јавном прикупљању понуда потписану лично или од стране </w:t>
      </w:r>
      <w:r w:rsidR="00D840CA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овлашћеног лица и доказ да је у питању овлашћено лице;</w:t>
      </w: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- безусловну понуду, уз навођење јасно одређеног износа на који понуда гласи;</w:t>
      </w: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- доказ о уплати депозита или копију гаранције;</w:t>
      </w: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- потписану изјаву о губитку права на повраћај депозита. </w:t>
      </w: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- фотокопију пуномоћја овереног пред судом за заступање на јавном отварању пис</w:t>
      </w:r>
      <w:r w:rsidR="00EA0B16" w:rsidRPr="00EA0B16">
        <w:rPr>
          <w:rFonts w:ascii="Times New Roman" w:hAnsi="Times New Roman" w:cs="Times New Roman"/>
          <w:sz w:val="23"/>
          <w:szCs w:val="23"/>
        </w:rPr>
        <w:t>ан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их понуда, ако отварању присуствује овлашћени представник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.</w:t>
      </w:r>
    </w:p>
    <w:p w:rsidR="00927A9B" w:rsidRPr="00EA0B16" w:rsidRDefault="00927A9B" w:rsidP="00EB5A8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05166F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Непотпуне и неуредне понуде и понуде које садрже услов неће се узимати у разматрање.</w:t>
      </w:r>
    </w:p>
    <w:p w:rsidR="00EA0B16" w:rsidRPr="00EA0B16" w:rsidRDefault="00EA0B16" w:rsidP="00EB5A8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BA"/>
        </w:rPr>
      </w:pP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Јавно отварање понуда одржаће се дана</w:t>
      </w:r>
      <w:r w:rsidRPr="00EA0B16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="00BE235F" w:rsidRPr="00EA0B16">
        <w:rPr>
          <w:rFonts w:ascii="Times New Roman" w:hAnsi="Times New Roman" w:cs="Times New Roman"/>
          <w:b/>
          <w:sz w:val="23"/>
          <w:szCs w:val="23"/>
          <w:lang w:val="ru-RU"/>
        </w:rPr>
        <w:t>15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.</w:t>
      </w:r>
      <w:r w:rsidR="00BE235F"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05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.201</w:t>
      </w:r>
      <w:r w:rsidR="0083000E"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7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>.</w:t>
      </w:r>
      <w:r w:rsidRPr="00EA0B16">
        <w:rPr>
          <w:rFonts w:ascii="Times New Roman" w:hAnsi="Times New Roman" w:cs="Times New Roman"/>
          <w:b/>
          <w:sz w:val="23"/>
          <w:szCs w:val="23"/>
          <w:lang w:val="sr-Cyrl-BA"/>
        </w:rPr>
        <w:t xml:space="preserve"> г</w:t>
      </w:r>
      <w:r w:rsidRPr="00EA0B16">
        <w:rPr>
          <w:rFonts w:ascii="Times New Roman" w:hAnsi="Times New Roman" w:cs="Times New Roman"/>
          <w:b/>
          <w:sz w:val="23"/>
          <w:szCs w:val="23"/>
          <w:lang w:val="ru-RU"/>
        </w:rPr>
        <w:t>одине</w:t>
      </w:r>
      <w:r w:rsidRPr="00EA0B16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у 12 часова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(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15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минута по истеку времена за предају понуда) на адреси</w:t>
      </w:r>
      <w:r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: Сремска 6/</w:t>
      </w:r>
      <w:r w:rsidRPr="00EA0B16">
        <w:rPr>
          <w:rFonts w:ascii="Times New Roman" w:hAnsi="Times New Roman" w:cs="Times New Roman"/>
          <w:sz w:val="23"/>
          <w:szCs w:val="23"/>
        </w:rPr>
        <w:t>I</w:t>
      </w:r>
      <w:r w:rsidR="00820778" w:rsidRPr="00EA0B16">
        <w:rPr>
          <w:rFonts w:ascii="Times New Roman" w:hAnsi="Times New Roman" w:cs="Times New Roman"/>
          <w:sz w:val="23"/>
          <w:szCs w:val="23"/>
        </w:rPr>
        <w:t>,</w:t>
      </w:r>
      <w:r w:rsidRPr="00EA0B16">
        <w:rPr>
          <w:rFonts w:ascii="Times New Roman" w:hAnsi="Times New Roman" w:cs="Times New Roman"/>
          <w:bCs/>
          <w:sz w:val="23"/>
          <w:szCs w:val="23"/>
          <w:lang w:val="sr-Cyrl-CS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у присуству</w:t>
      </w:r>
      <w:r w:rsidRPr="00EA0B16">
        <w:rPr>
          <w:rFonts w:ascii="Times New Roman" w:hAnsi="Times New Roman" w:cs="Times New Roman"/>
          <w:bCs/>
          <w:sz w:val="23"/>
          <w:szCs w:val="23"/>
          <w:lang w:val="sr-Cyrl-CS"/>
        </w:rPr>
        <w:t xml:space="preserve"> Комисије формиране одлуком стечајног управника</w:t>
      </w:r>
      <w:r w:rsidRPr="00EA0B16">
        <w:rPr>
          <w:rFonts w:ascii="Times New Roman" w:hAnsi="Times New Roman" w:cs="Times New Roman"/>
          <w:bCs/>
          <w:sz w:val="23"/>
          <w:szCs w:val="23"/>
          <w:lang w:val="sr-Cyrl-BA"/>
        </w:rPr>
        <w:t xml:space="preserve"> и уз присуство представника свих понуђача.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Ако отварању понуда присуствује понуђач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лично 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потребно је да исти поседује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и пружи на увид доказ о идентитету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(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важећа лична карта или пасош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).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пуномоћја 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(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овереног пред судом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)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за заступање на јавном отварању пис</w:t>
      </w:r>
      <w:r w:rsidR="00105011" w:rsidRPr="00EA0B16">
        <w:rPr>
          <w:rFonts w:ascii="Times New Roman" w:hAnsi="Times New Roman" w:cs="Times New Roman"/>
          <w:sz w:val="23"/>
          <w:szCs w:val="23"/>
          <w:lang w:val="sr-Cyrl-CS"/>
        </w:rPr>
        <w:t>аних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понуда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.</w:t>
      </w:r>
    </w:p>
    <w:p w:rsidR="00EA0B16" w:rsidRPr="00EA0B16" w:rsidRDefault="00EA0B16" w:rsidP="00EB5A86">
      <w:pPr>
        <w:spacing w:after="0"/>
        <w:jc w:val="both"/>
        <w:rPr>
          <w:rFonts w:ascii="Times New Roman" w:hAnsi="Times New Roman" w:cs="Times New Roman"/>
          <w:bCs/>
          <w:sz w:val="10"/>
          <w:szCs w:val="10"/>
          <w:lang w:val="ru-RU"/>
        </w:rPr>
      </w:pPr>
    </w:p>
    <w:p w:rsidR="0005166F" w:rsidRPr="00EA0B16" w:rsidRDefault="0005166F" w:rsidP="00EB5A86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A0B16">
        <w:rPr>
          <w:rFonts w:ascii="Times New Roman" w:hAnsi="Times New Roman" w:cs="Times New Roman"/>
          <w:bCs/>
          <w:sz w:val="23"/>
          <w:szCs w:val="23"/>
          <w:lang w:val="ru-RU"/>
        </w:rPr>
        <w:t>Позивају се чланови Одбора поверилаца да присуствују отварању понуда</w:t>
      </w:r>
      <w:r w:rsidR="00820778" w:rsidRPr="00EA0B16">
        <w:rPr>
          <w:rFonts w:ascii="Times New Roman" w:hAnsi="Times New Roman" w:cs="Times New Roman"/>
          <w:bCs/>
          <w:sz w:val="23"/>
          <w:szCs w:val="23"/>
        </w:rPr>
        <w:t>.</w:t>
      </w:r>
    </w:p>
    <w:p w:rsidR="00EA0B16" w:rsidRPr="00EA0B16" w:rsidRDefault="00EA0B16" w:rsidP="00EB5A86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BE235F" w:rsidRPr="00EA0B16" w:rsidRDefault="00BE235F" w:rsidP="00EB5A86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A0B16">
        <w:rPr>
          <w:rFonts w:ascii="Times New Roman" w:hAnsi="Times New Roman" w:cs="Times New Roman"/>
          <w:bCs/>
          <w:sz w:val="23"/>
          <w:szCs w:val="23"/>
        </w:rPr>
        <w:t>Процењена вредност није минимално прихватљива вредност, нити је на ма који други начин обавезујућа или опредељујућа за понуђача приликом одређивања висине понуде.</w:t>
      </w:r>
    </w:p>
    <w:p w:rsidR="00BE235F" w:rsidRPr="00EA0B16" w:rsidRDefault="00BE235F" w:rsidP="00EB5A8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A0B16">
        <w:rPr>
          <w:rFonts w:ascii="Times New Roman" w:hAnsi="Times New Roman" w:cs="Times New Roman"/>
          <w:sz w:val="23"/>
          <w:szCs w:val="23"/>
        </w:rPr>
        <w:t xml:space="preserve">Минимална цена коју стечајни управник, у складу са Законом о стечају може да прихвати је изнад 50% од процењене вредности. </w:t>
      </w:r>
    </w:p>
    <w:p w:rsidR="00D34DB5" w:rsidRDefault="00820778" w:rsidP="00EB5A8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BA"/>
        </w:rPr>
      </w:pPr>
      <w:r w:rsidRPr="00EA0B16">
        <w:rPr>
          <w:rFonts w:ascii="Times New Roman" w:hAnsi="Times New Roman" w:cs="Times New Roman"/>
          <w:i/>
          <w:sz w:val="23"/>
          <w:szCs w:val="23"/>
          <w:lang w:val="sr-Cyrl-BA"/>
        </w:rPr>
        <w:t xml:space="preserve">У складу са </w:t>
      </w:r>
      <w:r w:rsidR="00D34DB5" w:rsidRPr="00EA0B16">
        <w:rPr>
          <w:rFonts w:ascii="Times New Roman" w:hAnsi="Times New Roman" w:cs="Times New Roman"/>
          <w:i/>
          <w:sz w:val="23"/>
          <w:szCs w:val="23"/>
          <w:lang w:val="sr-Cyrl-BA"/>
        </w:rPr>
        <w:t>Н</w:t>
      </w:r>
      <w:r w:rsidRPr="00EA0B16">
        <w:rPr>
          <w:rFonts w:ascii="Times New Roman" w:hAnsi="Times New Roman" w:cs="Times New Roman"/>
          <w:i/>
          <w:sz w:val="23"/>
          <w:szCs w:val="23"/>
          <w:lang w:val="sr-Cyrl-BA"/>
        </w:rPr>
        <w:t>ационалним стандардом број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5, с</w:t>
      </w:r>
      <w:r w:rsidR="0005166F"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течајни управник </w:t>
      </w:r>
      <w:r w:rsidR="00D34DB5" w:rsidRPr="00EA0B16">
        <w:rPr>
          <w:rFonts w:ascii="Times New Roman" w:hAnsi="Times New Roman" w:cs="Times New Roman"/>
          <w:sz w:val="23"/>
          <w:szCs w:val="23"/>
          <w:lang w:val="sr-Cyrl-BA"/>
        </w:rPr>
        <w:t>је дужан да</w:t>
      </w:r>
      <w:r w:rsidR="00F94276" w:rsidRPr="00EA0B16">
        <w:rPr>
          <w:rFonts w:ascii="Times New Roman" w:hAnsi="Times New Roman" w:cs="Times New Roman"/>
          <w:sz w:val="23"/>
          <w:szCs w:val="23"/>
          <w:lang w:val="sr-Cyrl-BA"/>
        </w:rPr>
        <w:t>,</w:t>
      </w:r>
      <w:r w:rsidR="00D34DB5"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:rsidR="00EA0B16" w:rsidRPr="00EA0B16" w:rsidRDefault="00EA0B16" w:rsidP="00EB5A8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BA"/>
        </w:rPr>
      </w:pPr>
    </w:p>
    <w:p w:rsidR="00BB768F" w:rsidRPr="00EA0B16" w:rsidRDefault="00D34DB5" w:rsidP="00105011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BA"/>
        </w:rPr>
      </w:pPr>
      <w:r w:rsidRPr="00EA0B16">
        <w:rPr>
          <w:rFonts w:ascii="Times New Roman" w:hAnsi="Times New Roman" w:cs="Times New Roman"/>
          <w:sz w:val="23"/>
          <w:szCs w:val="23"/>
          <w:lang w:val="sr-Cyrl-BA"/>
        </w:rPr>
        <w:t>Стечајни управник ће свим понуђачима</w:t>
      </w:r>
      <w:r w:rsidR="00F94276" w:rsidRPr="00EA0B16">
        <w:rPr>
          <w:rFonts w:ascii="Times New Roman" w:hAnsi="Times New Roman" w:cs="Times New Roman"/>
          <w:sz w:val="23"/>
          <w:szCs w:val="23"/>
          <w:lang w:val="sr-Cyrl-BA"/>
        </w:rPr>
        <w:t>,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који су поднели понуде</w:t>
      </w:r>
      <w:r w:rsidR="00F94276" w:rsidRPr="00EA0B16">
        <w:rPr>
          <w:rFonts w:ascii="Times New Roman" w:hAnsi="Times New Roman" w:cs="Times New Roman"/>
          <w:sz w:val="23"/>
          <w:szCs w:val="23"/>
          <w:lang w:val="sr-Cyrl-BA"/>
        </w:rPr>
        <w:t>,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послати обавештење о проглашеном најуспешнијем понуђачу у року предвиђеним Националним стандардом</w:t>
      </w:r>
      <w:r w:rsidR="00105011" w:rsidRPr="00EA0B16">
        <w:rPr>
          <w:rFonts w:ascii="Times New Roman" w:hAnsi="Times New Roman" w:cs="Times New Roman"/>
          <w:sz w:val="23"/>
          <w:szCs w:val="23"/>
          <w:lang w:val="sr-Cyrl-BA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</w:t>
      </w:r>
    </w:p>
    <w:p w:rsidR="00EA0B16" w:rsidRPr="00EA0B16" w:rsidRDefault="00EA0B16" w:rsidP="00105011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Default="0005166F" w:rsidP="00105011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Купопродајни уговор се потписује у року од 3 радна дана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Проглашени купац је дужан да уплати преостали износ купопродајне цене у року од</w:t>
      </w:r>
      <w:r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="00D34DB5" w:rsidRPr="00EA0B16">
        <w:rPr>
          <w:rFonts w:ascii="Times New Roman" w:hAnsi="Times New Roman" w:cs="Times New Roman"/>
          <w:sz w:val="23"/>
          <w:szCs w:val="23"/>
        </w:rPr>
        <w:t>8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дана од дана потписивања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:rsidR="00EA0B16" w:rsidRPr="00EA0B16" w:rsidRDefault="00EA0B16" w:rsidP="00105011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D34DB5" w:rsidRDefault="0005166F" w:rsidP="00105011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</w:t>
      </w:r>
      <w:r w:rsidR="00D34DB5"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EA0B16" w:rsidRPr="00EA0B16" w:rsidRDefault="00EA0B16" w:rsidP="00105011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D34DB5" w:rsidP="00EA0B1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А</w:t>
      </w:r>
      <w:r w:rsidR="0005166F" w:rsidRPr="00EA0B16">
        <w:rPr>
          <w:rFonts w:ascii="Times New Roman" w:hAnsi="Times New Roman" w:cs="Times New Roman"/>
          <w:sz w:val="23"/>
          <w:szCs w:val="23"/>
          <w:lang w:val="sr-Cyrl-C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5166F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Изјавом о губитку права на враћање депозита, губи право на повраћај депозита. </w:t>
      </w:r>
    </w:p>
    <w:p w:rsidR="00EA0B16" w:rsidRPr="00EA0B16" w:rsidRDefault="00EA0B16" w:rsidP="00EA0B1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D34DB5" w:rsidRPr="00EA0B16" w:rsidRDefault="0005166F" w:rsidP="00101323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EA0B16">
        <w:rPr>
          <w:rFonts w:ascii="Times New Roman" w:hAnsi="Times New Roman" w:cs="Times New Roman"/>
          <w:sz w:val="23"/>
          <w:szCs w:val="23"/>
        </w:rPr>
        <w:t xml:space="preserve">3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дана од проглашења најуспешнијег понуђача</w:t>
      </w:r>
      <w:r w:rsidR="00D34DB5"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EA0B16" w:rsidRPr="00101323" w:rsidRDefault="00EA0B16" w:rsidP="00101323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05166F" w:rsidP="00101323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>Порез</w:t>
      </w:r>
      <w:r w:rsidR="00145F52" w:rsidRPr="00EA0B16">
        <w:rPr>
          <w:rFonts w:ascii="Times New Roman" w:hAnsi="Times New Roman" w:cs="Times New Roman"/>
          <w:sz w:val="23"/>
          <w:szCs w:val="23"/>
          <w:lang w:val="sr-Cyrl-CS"/>
        </w:rPr>
        <w:t>е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145F52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и трошкове који произилазе из закљученог купопродајног уговора у целости сноси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Купа</w:t>
      </w:r>
      <w:r w:rsidR="00145F52" w:rsidRPr="00EA0B16">
        <w:rPr>
          <w:rFonts w:ascii="Times New Roman" w:hAnsi="Times New Roman" w:cs="Times New Roman"/>
          <w:sz w:val="23"/>
          <w:szCs w:val="23"/>
          <w:lang w:val="sr-Cyrl-CS"/>
        </w:rPr>
        <w:t>ц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101323" w:rsidRPr="00101323" w:rsidRDefault="00101323" w:rsidP="00101323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05166F" w:rsidRPr="00EA0B16" w:rsidRDefault="0005166F" w:rsidP="0010132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Особа за контакт - 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стечајни управник </w:t>
      </w:r>
      <w:r w:rsidR="0083000E" w:rsidRPr="00EA0B16">
        <w:rPr>
          <w:rFonts w:ascii="Times New Roman" w:hAnsi="Times New Roman" w:cs="Times New Roman"/>
          <w:sz w:val="23"/>
          <w:szCs w:val="23"/>
          <w:lang w:val="ru-RU"/>
        </w:rPr>
        <w:t>Зоран Симић</w:t>
      </w:r>
      <w:r w:rsidR="00221598"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контакт телефон : </w:t>
      </w:r>
      <w:r w:rsidR="00D34DB5"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011/328-3870;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06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3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/8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40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-</w:t>
      </w:r>
      <w:r w:rsidR="0083000E" w:rsidRPr="00EA0B16">
        <w:rPr>
          <w:rFonts w:ascii="Times New Roman" w:hAnsi="Times New Roman" w:cs="Times New Roman"/>
          <w:sz w:val="23"/>
          <w:szCs w:val="23"/>
          <w:lang w:val="sr-Cyrl-CS"/>
        </w:rPr>
        <w:t>3317</w:t>
      </w:r>
    </w:p>
    <w:sectPr w:rsidR="0005166F" w:rsidRPr="00EA0B16" w:rsidSect="00EA0B16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251D24"/>
    <w:rsid w:val="0005166F"/>
    <w:rsid w:val="0008115D"/>
    <w:rsid w:val="0008505E"/>
    <w:rsid w:val="000C5B91"/>
    <w:rsid w:val="000C7695"/>
    <w:rsid w:val="000E6272"/>
    <w:rsid w:val="00101323"/>
    <w:rsid w:val="00105011"/>
    <w:rsid w:val="00141FE6"/>
    <w:rsid w:val="00145F52"/>
    <w:rsid w:val="00186146"/>
    <w:rsid w:val="0020727A"/>
    <w:rsid w:val="00221598"/>
    <w:rsid w:val="00251D24"/>
    <w:rsid w:val="00293BB0"/>
    <w:rsid w:val="002B5C18"/>
    <w:rsid w:val="002C4E6A"/>
    <w:rsid w:val="002E2409"/>
    <w:rsid w:val="003229A4"/>
    <w:rsid w:val="00345171"/>
    <w:rsid w:val="003B1C0E"/>
    <w:rsid w:val="003F4E60"/>
    <w:rsid w:val="004A1E91"/>
    <w:rsid w:val="004C6210"/>
    <w:rsid w:val="00560EEA"/>
    <w:rsid w:val="00571A2C"/>
    <w:rsid w:val="005E28E9"/>
    <w:rsid w:val="0060426A"/>
    <w:rsid w:val="00626655"/>
    <w:rsid w:val="0065402D"/>
    <w:rsid w:val="006B3943"/>
    <w:rsid w:val="00754003"/>
    <w:rsid w:val="00755A65"/>
    <w:rsid w:val="00764147"/>
    <w:rsid w:val="00777213"/>
    <w:rsid w:val="007E2E94"/>
    <w:rsid w:val="007E6140"/>
    <w:rsid w:val="00820778"/>
    <w:rsid w:val="0083000E"/>
    <w:rsid w:val="008771DB"/>
    <w:rsid w:val="008842C7"/>
    <w:rsid w:val="00887625"/>
    <w:rsid w:val="008961AE"/>
    <w:rsid w:val="008B6904"/>
    <w:rsid w:val="008C6D60"/>
    <w:rsid w:val="008D3DB3"/>
    <w:rsid w:val="00901990"/>
    <w:rsid w:val="00927A9B"/>
    <w:rsid w:val="009311CB"/>
    <w:rsid w:val="009718FE"/>
    <w:rsid w:val="0098049B"/>
    <w:rsid w:val="009B0B16"/>
    <w:rsid w:val="009C0733"/>
    <w:rsid w:val="009D1B79"/>
    <w:rsid w:val="009E0CC8"/>
    <w:rsid w:val="00A07BC9"/>
    <w:rsid w:val="00A33DA0"/>
    <w:rsid w:val="00A40D7D"/>
    <w:rsid w:val="00AE192F"/>
    <w:rsid w:val="00B10782"/>
    <w:rsid w:val="00BB768F"/>
    <w:rsid w:val="00BC4F41"/>
    <w:rsid w:val="00BD15D5"/>
    <w:rsid w:val="00BE235F"/>
    <w:rsid w:val="00C16F9A"/>
    <w:rsid w:val="00C23892"/>
    <w:rsid w:val="00CB1C0B"/>
    <w:rsid w:val="00CC3A52"/>
    <w:rsid w:val="00CC62CA"/>
    <w:rsid w:val="00CD1E4B"/>
    <w:rsid w:val="00CE1245"/>
    <w:rsid w:val="00CF261D"/>
    <w:rsid w:val="00D17C94"/>
    <w:rsid w:val="00D34DB5"/>
    <w:rsid w:val="00D46907"/>
    <w:rsid w:val="00D840CA"/>
    <w:rsid w:val="00DD56E2"/>
    <w:rsid w:val="00DF74D2"/>
    <w:rsid w:val="00E32447"/>
    <w:rsid w:val="00E37BB5"/>
    <w:rsid w:val="00E5176B"/>
    <w:rsid w:val="00E63866"/>
    <w:rsid w:val="00E97692"/>
    <w:rsid w:val="00EA0B16"/>
    <w:rsid w:val="00EB37D9"/>
    <w:rsid w:val="00EB5A86"/>
    <w:rsid w:val="00EF3611"/>
    <w:rsid w:val="00EF49D3"/>
    <w:rsid w:val="00F47107"/>
    <w:rsid w:val="00F758B8"/>
    <w:rsid w:val="00F763BA"/>
    <w:rsid w:val="00F94276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ECFC-7FB4-4EFA-9312-0D42EC8C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igor</cp:lastModifiedBy>
  <cp:revision>2</cp:revision>
  <cp:lastPrinted>2017-03-31T11:44:00Z</cp:lastPrinted>
  <dcterms:created xsi:type="dcterms:W3CDTF">2017-04-18T08:21:00Z</dcterms:created>
  <dcterms:modified xsi:type="dcterms:W3CDTF">2017-04-18T08:21:00Z</dcterms:modified>
</cp:coreProperties>
</file>